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657" w:rsidRDefault="000528DE" w:rsidP="005C43FF">
      <w:pPr>
        <w:pStyle w:val="DocketNo0"/>
        <w:spacing w:after="240"/>
      </w:pPr>
      <w:r>
        <w:t xml:space="preserve">DOCKET NO. </w:t>
      </w:r>
      <w:r w:rsidR="00865AF8">
        <w:t>47914</w:t>
      </w:r>
    </w:p>
    <w:p w:rsidR="00F77242" w:rsidRPr="00170CA0" w:rsidRDefault="00F77242" w:rsidP="005C43FF">
      <w:pPr>
        <w:pStyle w:val="DocketNo0"/>
      </w:pPr>
    </w:p>
    <w:tbl>
      <w:tblPr>
        <w:tblW w:w="10071" w:type="dxa"/>
        <w:tblLook w:val="01E0" w:firstRow="1" w:lastRow="1" w:firstColumn="1" w:lastColumn="1" w:noHBand="0" w:noVBand="0"/>
      </w:tblPr>
      <w:tblGrid>
        <w:gridCol w:w="4698"/>
        <w:gridCol w:w="630"/>
        <w:gridCol w:w="4743"/>
      </w:tblGrid>
      <w:tr w:rsidR="00AF3657" w:rsidRPr="00D75599" w:rsidTr="002A1898">
        <w:tc>
          <w:tcPr>
            <w:tcW w:w="4698" w:type="dxa"/>
          </w:tcPr>
          <w:p w:rsidR="00AF3657" w:rsidRPr="008016FB" w:rsidRDefault="00865AF8" w:rsidP="005C43FF">
            <w:pPr>
              <w:pStyle w:val="CaseCaption"/>
              <w:jc w:val="left"/>
            </w:pPr>
            <w:r>
              <w:t>msec enterprises, inc.’s true-up report on pass-through rates approved in dockets 45485 and 46258</w:t>
            </w:r>
          </w:p>
        </w:tc>
        <w:tc>
          <w:tcPr>
            <w:tcW w:w="630" w:type="dxa"/>
          </w:tcPr>
          <w:p w:rsidR="00AF3657" w:rsidRPr="008016FB" w:rsidRDefault="00AF3657" w:rsidP="005C43FF">
            <w:pPr>
              <w:pStyle w:val="CaseCaption"/>
            </w:pPr>
            <w:r w:rsidRPr="008016FB">
              <w:t>§</w:t>
            </w:r>
          </w:p>
          <w:p w:rsidR="00AF3657" w:rsidRPr="008016FB" w:rsidRDefault="00AF3657" w:rsidP="005C43FF">
            <w:pPr>
              <w:pStyle w:val="CaseCaption"/>
            </w:pPr>
            <w:r w:rsidRPr="008016FB">
              <w:t>§</w:t>
            </w:r>
          </w:p>
          <w:p w:rsidR="00AF3657" w:rsidRPr="008016FB" w:rsidRDefault="00AF3657" w:rsidP="005C43FF">
            <w:pPr>
              <w:pStyle w:val="CaseCaption"/>
            </w:pPr>
            <w:r w:rsidRPr="008016FB">
              <w:t>§</w:t>
            </w:r>
          </w:p>
          <w:p w:rsidR="00AF3657" w:rsidRPr="008016FB" w:rsidRDefault="00AF3657" w:rsidP="005C43FF">
            <w:pPr>
              <w:pStyle w:val="CaseCaption"/>
            </w:pPr>
            <w:r w:rsidRPr="008016FB">
              <w:t>§</w:t>
            </w:r>
          </w:p>
          <w:p w:rsidR="00AF3657" w:rsidRPr="008016FB" w:rsidRDefault="00AF3657" w:rsidP="00865AF8">
            <w:pPr>
              <w:pStyle w:val="CaseCaption"/>
            </w:pPr>
            <w:r w:rsidRPr="008016FB">
              <w:t>§</w:t>
            </w:r>
          </w:p>
        </w:tc>
        <w:tc>
          <w:tcPr>
            <w:tcW w:w="4743" w:type="dxa"/>
          </w:tcPr>
          <w:p w:rsidR="00AF3657" w:rsidRPr="008016FB" w:rsidRDefault="005F4F7A" w:rsidP="005C43FF">
            <w:pPr>
              <w:pStyle w:val="CaseCaption"/>
            </w:pPr>
            <w:r w:rsidRPr="008016FB">
              <w:t>PUBLIC UTILITY COMMISSION</w:t>
            </w:r>
          </w:p>
          <w:p w:rsidR="005F4F7A" w:rsidRPr="008016FB" w:rsidRDefault="005F4F7A" w:rsidP="005C43FF">
            <w:pPr>
              <w:pStyle w:val="CaseCaption"/>
            </w:pPr>
          </w:p>
          <w:p w:rsidR="005F4F7A" w:rsidRPr="008016FB" w:rsidRDefault="005F4F7A" w:rsidP="005C43FF">
            <w:pPr>
              <w:pStyle w:val="CaseCaption"/>
            </w:pPr>
            <w:r w:rsidRPr="008016FB">
              <w:t>OF TEXAS</w:t>
            </w:r>
          </w:p>
        </w:tc>
      </w:tr>
    </w:tbl>
    <w:p w:rsidR="00AF3657" w:rsidRPr="00261AFE" w:rsidRDefault="00AF3657" w:rsidP="005C43FF">
      <w:pPr>
        <w:pStyle w:val="Documentheading"/>
      </w:pPr>
    </w:p>
    <w:p w:rsidR="003744AE" w:rsidRPr="00113058" w:rsidRDefault="00170CA0" w:rsidP="00113058">
      <w:pPr>
        <w:pStyle w:val="Header"/>
      </w:pPr>
      <w:r w:rsidRPr="00113058">
        <w:t>Commission Staff’s</w:t>
      </w:r>
      <w:r w:rsidR="0095647D" w:rsidRPr="00113058">
        <w:t xml:space="preserve"> </w:t>
      </w:r>
      <w:r w:rsidR="00865AF8">
        <w:t>Recommendtion</w:t>
      </w:r>
    </w:p>
    <w:p w:rsidR="003744AE" w:rsidRPr="00170CA0" w:rsidRDefault="003744AE" w:rsidP="005C43FF">
      <w:r w:rsidRPr="00170CA0">
        <w:t>COMES NOW the Staff</w:t>
      </w:r>
      <w:r w:rsidR="00B6142E">
        <w:t xml:space="preserve"> (</w:t>
      </w:r>
      <w:r w:rsidR="002A1898">
        <w:t>Staff)</w:t>
      </w:r>
      <w:r w:rsidRPr="00170CA0">
        <w:t xml:space="preserve"> of the Public Utility Commission of Texas (</w:t>
      </w:r>
      <w:r w:rsidR="00B6142E">
        <w:t>Commission</w:t>
      </w:r>
      <w:r w:rsidRPr="00170CA0">
        <w:t>), representing the public interest</w:t>
      </w:r>
      <w:r w:rsidR="00CE6BCB">
        <w:t>,</w:t>
      </w:r>
      <w:r w:rsidRPr="00170CA0">
        <w:t xml:space="preserve"> and files this </w:t>
      </w:r>
      <w:r w:rsidR="00865AF8">
        <w:t>Recommendation</w:t>
      </w:r>
    </w:p>
    <w:p w:rsidR="0025700B" w:rsidRPr="00071BFA" w:rsidRDefault="00A445B2" w:rsidP="00113058">
      <w:pPr>
        <w:pStyle w:val="Heading1"/>
      </w:pPr>
      <w:r>
        <w:t>I. </w:t>
      </w:r>
      <w:r w:rsidR="00071BFA" w:rsidRPr="00113058">
        <w:t>Background</w:t>
      </w:r>
    </w:p>
    <w:p w:rsidR="0061677C" w:rsidRDefault="00071BFA" w:rsidP="005C43FF">
      <w:r w:rsidRPr="00071BFA">
        <w:t>On</w:t>
      </w:r>
      <w:r w:rsidR="008C0581">
        <w:t xml:space="preserve"> November 29, 2017, MSEC Enterprises, Inc. (MSEC) filed a true-up report</w:t>
      </w:r>
      <w:r w:rsidR="00C16CC2">
        <w:rPr>
          <w:rStyle w:val="FootnoteReference"/>
        </w:rPr>
        <w:footnoteReference w:id="2"/>
      </w:r>
      <w:r w:rsidR="008C0581">
        <w:t xml:space="preserve"> for the pass-through rate change approved in Tariff Control No</w:t>
      </w:r>
      <w:r w:rsidR="00C16CC2">
        <w:t>s</w:t>
      </w:r>
      <w:r w:rsidR="008C0581">
        <w:t>.</w:t>
      </w:r>
      <w:r w:rsidR="00C16CC2">
        <w:t xml:space="preserve"> 45485 and</w:t>
      </w:r>
      <w:r w:rsidR="008C0581">
        <w:t xml:space="preserve"> 46258.</w:t>
      </w:r>
      <w:r w:rsidR="008C0581">
        <w:rPr>
          <w:rStyle w:val="FootnoteReference"/>
        </w:rPr>
        <w:footnoteReference w:id="3"/>
      </w:r>
      <w:r w:rsidR="008C0581">
        <w:t xml:space="preserve"> </w:t>
      </w:r>
      <w:r w:rsidR="00C16CC2">
        <w:t>In those proceedings, respectively, the Commission approved pass-through rates of $2.58 and then $2.78 per thousand gallons for charges assessed by the San Jacinto River Authority.</w:t>
      </w:r>
      <w:r w:rsidR="00C16CC2">
        <w:rPr>
          <w:rStyle w:val="FootnoteReference"/>
        </w:rPr>
        <w:footnoteReference w:id="4"/>
      </w:r>
      <w:r w:rsidR="00C16CC2">
        <w:t xml:space="preserve"> Subsequently, the approved pass-through rate was increased again to $2.93 per thousand gallons.</w:t>
      </w:r>
      <w:r w:rsidR="00C16CC2">
        <w:rPr>
          <w:rStyle w:val="FootnoteReference"/>
        </w:rPr>
        <w:footnoteReference w:id="5"/>
      </w:r>
    </w:p>
    <w:p w:rsidR="00C16CC2" w:rsidRDefault="00C16CC2" w:rsidP="005C43FF">
      <w:r>
        <w:t>For the period subject to MSEC’s instant true-up report, which covers the pass-through rates approved in Tariff Control No2. 45485 and 46258, MSEC reports an over-collection of $128,452.24.</w:t>
      </w:r>
      <w:r>
        <w:rPr>
          <w:rStyle w:val="FootnoteReference"/>
        </w:rPr>
        <w:footnoteReference w:id="6"/>
      </w:r>
      <w:r>
        <w:t xml:space="preserve"> MSEC proposes to credit the over-collection back to its customers by lowering the currently effective pass-through rate for the next year from $2.93 to $2.75 per thousand gallons.</w:t>
      </w:r>
    </w:p>
    <w:p w:rsidR="00C16CC2" w:rsidRDefault="00C16CC2" w:rsidP="005C43FF">
      <w:r>
        <w:lastRenderedPageBreak/>
        <w:t>On January 19, 2018, Order No. 1 was entered, requiring Staff to file a recommendation by February 9, 2018.</w:t>
      </w:r>
      <w:r>
        <w:rPr>
          <w:rStyle w:val="FootnoteReference"/>
        </w:rPr>
        <w:footnoteReference w:id="7"/>
      </w:r>
      <w:r>
        <w:t xml:space="preserve"> This pleading is timely filed.</w:t>
      </w:r>
    </w:p>
    <w:p w:rsidR="00865AF8" w:rsidRDefault="00865AF8" w:rsidP="00865AF8">
      <w:pPr>
        <w:pStyle w:val="Heading1"/>
      </w:pPr>
      <w:r>
        <w:t>II. recommendation</w:t>
      </w:r>
    </w:p>
    <w:p w:rsidR="00865AF8" w:rsidRDefault="00865AF8" w:rsidP="00865AF8">
      <w:r>
        <w:t xml:space="preserve">Consistent with the attached memorandum of Patricia Garcia, Water Utility Regulation Division, Staff recommends that the application is sufficient for filing. In addition, Staff recommends that MSEC’s </w:t>
      </w:r>
      <w:r w:rsidR="008C0581">
        <w:t>proposed true-up and revision to its pass-through charges</w:t>
      </w:r>
      <w:r>
        <w:t xml:space="preserve"> and that the attached tariff be approved.</w:t>
      </w:r>
    </w:p>
    <w:p w:rsidR="00865AF8" w:rsidRDefault="00865AF8" w:rsidP="00865AF8">
      <w:r>
        <w:t xml:space="preserve">Specifically, MSEC’s application reflects that MSEC supplied a notice to customers of the pass-through rate change, used the correct Commission-approved tariff provision for the pass-through calculations when developing the pass-through rate change, and provided a true-up reflecting the amounts billed </w:t>
      </w:r>
      <w:r w:rsidRPr="00A97F5C">
        <w:rPr>
          <w:bCs/>
        </w:rPr>
        <w:t xml:space="preserve">in the previous year compared with amounts paid to </w:t>
      </w:r>
      <w:r w:rsidRPr="00A97F5C">
        <w:t>water district</w:t>
      </w:r>
      <w:r>
        <w:t>s</w:t>
      </w:r>
      <w:r w:rsidRPr="00A97F5C">
        <w:t xml:space="preserve"> having jurisdiction over the applicant.</w:t>
      </w:r>
    </w:p>
    <w:p w:rsidR="00865AF8" w:rsidRDefault="00865AF8" w:rsidP="00865AF8">
      <w:pPr>
        <w:pStyle w:val="Heading1"/>
      </w:pPr>
      <w:r>
        <w:t>III. conclusion</w:t>
      </w:r>
    </w:p>
    <w:p w:rsidR="00865AF8" w:rsidRDefault="00865AF8" w:rsidP="00865AF8">
      <w:r>
        <w:t>Staff respectfully requests the entry of an order consistent with the above discussion.</w:t>
      </w:r>
    </w:p>
    <w:p w:rsidR="003744AE" w:rsidRPr="009310C1" w:rsidRDefault="00071BFA" w:rsidP="00865AF8">
      <w:r>
        <w:br w:type="page"/>
      </w:r>
      <w:r w:rsidR="009310C1">
        <w:t xml:space="preserve">Date: </w:t>
      </w:r>
      <w:r w:rsidR="00C20255">
        <w:t>January 26, 2018</w:t>
      </w:r>
    </w:p>
    <w:p w:rsidR="003744AE" w:rsidRDefault="003744AE" w:rsidP="00975D8A">
      <w:pPr>
        <w:pStyle w:val="SignatureBlock"/>
        <w:ind w:firstLine="4320"/>
      </w:pPr>
      <w:r>
        <w:t>Respectfully Submitted,</w:t>
      </w:r>
    </w:p>
    <w:p w:rsidR="00113058" w:rsidRDefault="00113058" w:rsidP="00975D8A">
      <w:pPr>
        <w:pStyle w:val="SignatureBlock"/>
        <w:ind w:firstLine="4320"/>
      </w:pPr>
    </w:p>
    <w:p w:rsidR="00113058" w:rsidRPr="00113058" w:rsidRDefault="00113058" w:rsidP="00975D8A">
      <w:pPr>
        <w:spacing w:after="0" w:line="240" w:lineRule="auto"/>
        <w:ind w:left="4320" w:firstLine="0"/>
        <w:contextualSpacing/>
        <w:outlineLvl w:val="9"/>
        <w:rPr>
          <w:b/>
        </w:rPr>
      </w:pPr>
      <w:r w:rsidRPr="00D91433">
        <w:rPr>
          <w:b/>
        </w:rPr>
        <w:t>PUBLIC UTILITY COMMISSION OF TEXAS LEGAL DIVISION</w:t>
      </w:r>
    </w:p>
    <w:p w:rsidR="008C1C2C" w:rsidRDefault="008C1C2C" w:rsidP="00975D8A">
      <w:pPr>
        <w:pStyle w:val="SignatureBlock"/>
        <w:ind w:firstLine="4320"/>
      </w:pPr>
    </w:p>
    <w:p w:rsidR="00170CA0" w:rsidRDefault="002012FC" w:rsidP="00975D8A">
      <w:pPr>
        <w:pStyle w:val="SignatureBlock"/>
        <w:ind w:firstLine="4320"/>
      </w:pPr>
      <w:r>
        <w:t>Margaret Uhlig Pemberton</w:t>
      </w:r>
    </w:p>
    <w:p w:rsidR="00140FCF" w:rsidRDefault="00140FCF" w:rsidP="00975D8A">
      <w:pPr>
        <w:pStyle w:val="SignatureBlock"/>
        <w:ind w:firstLine="4320"/>
      </w:pPr>
      <w:r>
        <w:t>Division Director</w:t>
      </w:r>
    </w:p>
    <w:p w:rsidR="00140FCF" w:rsidRDefault="00140FCF" w:rsidP="00975D8A">
      <w:pPr>
        <w:pStyle w:val="SignatureBlock"/>
        <w:ind w:firstLine="4320"/>
      </w:pPr>
    </w:p>
    <w:p w:rsidR="00C73E7A" w:rsidRDefault="00373605" w:rsidP="00975D8A">
      <w:pPr>
        <w:pStyle w:val="SignatureBlock"/>
        <w:ind w:firstLine="4320"/>
      </w:pPr>
      <w:r>
        <w:t>Stephen Mack</w:t>
      </w:r>
    </w:p>
    <w:p w:rsidR="00C73E7A" w:rsidRDefault="00C73E7A" w:rsidP="00975D8A">
      <w:pPr>
        <w:pStyle w:val="SignatureBlock"/>
        <w:ind w:firstLine="4320"/>
      </w:pPr>
      <w:r>
        <w:t>Managing Attorney</w:t>
      </w:r>
    </w:p>
    <w:p w:rsidR="00170CA0" w:rsidRDefault="00170CA0" w:rsidP="00975D8A">
      <w:pPr>
        <w:pStyle w:val="SignatureBlock"/>
        <w:ind w:firstLine="4320"/>
      </w:pPr>
    </w:p>
    <w:p w:rsidR="00170CA0" w:rsidRDefault="00170CA0" w:rsidP="00975D8A">
      <w:pPr>
        <w:pStyle w:val="SignatureBlock"/>
        <w:ind w:firstLine="4320"/>
      </w:pPr>
    </w:p>
    <w:p w:rsidR="00140FCF" w:rsidRDefault="00140FCF" w:rsidP="00975D8A">
      <w:pPr>
        <w:pStyle w:val="SignatureBlock"/>
        <w:ind w:firstLine="4320"/>
      </w:pPr>
      <w:r>
        <w:t>______________________</w:t>
      </w:r>
    </w:p>
    <w:p w:rsidR="00140FCF" w:rsidRDefault="00610FF8" w:rsidP="00975D8A">
      <w:pPr>
        <w:pStyle w:val="SignatureBlock"/>
        <w:ind w:firstLine="4320"/>
      </w:pPr>
      <w:r>
        <w:t>A. J. Smullen</w:t>
      </w:r>
    </w:p>
    <w:p w:rsidR="00071BFA" w:rsidRDefault="00E901CB" w:rsidP="00975D8A">
      <w:pPr>
        <w:pStyle w:val="SignatureBlock"/>
        <w:ind w:firstLine="4320"/>
      </w:pPr>
      <w:r>
        <w:t>State Bar No. 24083881</w:t>
      </w:r>
    </w:p>
    <w:p w:rsidR="00140FCF" w:rsidRDefault="00A462EA" w:rsidP="00975D8A">
      <w:pPr>
        <w:pStyle w:val="SignatureBlock"/>
        <w:ind w:firstLine="4320"/>
      </w:pPr>
      <w:r>
        <w:t>(512) 936-</w:t>
      </w:r>
      <w:r w:rsidR="00610FF8">
        <w:t>7289</w:t>
      </w:r>
    </w:p>
    <w:p w:rsidR="00140FCF" w:rsidRDefault="00140FCF" w:rsidP="00975D8A">
      <w:pPr>
        <w:pStyle w:val="SignatureBlock"/>
        <w:ind w:firstLine="4320"/>
      </w:pPr>
      <w:r>
        <w:t>1701 N. Congress Avenue</w:t>
      </w:r>
    </w:p>
    <w:p w:rsidR="00140FCF" w:rsidRDefault="00140FCF" w:rsidP="00975D8A">
      <w:pPr>
        <w:pStyle w:val="SignatureBlock"/>
        <w:ind w:firstLine="4320"/>
      </w:pPr>
      <w:r>
        <w:t>P.O. Box 13326</w:t>
      </w:r>
    </w:p>
    <w:p w:rsidR="00E901CB" w:rsidRDefault="00140FCF" w:rsidP="00975D8A">
      <w:pPr>
        <w:pStyle w:val="SignatureBlock"/>
        <w:ind w:firstLine="4320"/>
      </w:pPr>
      <w:r>
        <w:t>Austin, Texas 78711-3326</w:t>
      </w:r>
    </w:p>
    <w:p w:rsidR="00ED6F56" w:rsidRDefault="00ED6F56" w:rsidP="00975D8A">
      <w:pPr>
        <w:pStyle w:val="SignatureBlock"/>
        <w:ind w:firstLine="4320"/>
      </w:pPr>
      <w:r>
        <w:t>(512) 936-7268 (facsimile)</w:t>
      </w:r>
    </w:p>
    <w:p w:rsidR="00A5152C" w:rsidRDefault="00A5152C" w:rsidP="00975D8A">
      <w:pPr>
        <w:pStyle w:val="SignatureBlock"/>
        <w:ind w:firstLine="4320"/>
      </w:pPr>
      <w:r>
        <w:t>aj.smullen@puc.texas.gov</w:t>
      </w:r>
    </w:p>
    <w:p w:rsidR="00170CA0" w:rsidRDefault="00170CA0" w:rsidP="005C43FF">
      <w:pPr>
        <w:pStyle w:val="Normaldouble"/>
      </w:pPr>
    </w:p>
    <w:p w:rsidR="00170CA0" w:rsidRDefault="00170CA0" w:rsidP="005C43FF">
      <w:pPr>
        <w:pStyle w:val="Normaldouble"/>
      </w:pPr>
    </w:p>
    <w:p w:rsidR="003744AE" w:rsidRPr="00170CA0" w:rsidRDefault="003744AE" w:rsidP="005C43FF">
      <w:pPr>
        <w:pStyle w:val="DocketNo0"/>
      </w:pPr>
      <w:r w:rsidRPr="00170CA0">
        <w:t xml:space="preserve">DOCKET NO. </w:t>
      </w:r>
      <w:r w:rsidR="00865AF8">
        <w:t>47914</w:t>
      </w:r>
    </w:p>
    <w:p w:rsidR="003744AE" w:rsidRPr="00F83627" w:rsidRDefault="003744AE" w:rsidP="005C43FF">
      <w:pPr>
        <w:pStyle w:val="CertificateofService"/>
      </w:pPr>
      <w:r w:rsidRPr="00F83627">
        <w:t>CERTIFICATE OF SERVICE</w:t>
      </w:r>
    </w:p>
    <w:p w:rsidR="00170CA0" w:rsidRPr="00170CA0" w:rsidRDefault="00170CA0" w:rsidP="005C43FF"/>
    <w:p w:rsidR="003744AE" w:rsidRDefault="003744AE" w:rsidP="005C43FF">
      <w:r w:rsidRPr="00DF0F91">
        <w:t xml:space="preserve">I certify that a copy of this document </w:t>
      </w:r>
      <w:r>
        <w:t>will be</w:t>
      </w:r>
      <w:r w:rsidRPr="00DF0F91">
        <w:t xml:space="preserve"> served on all parties of record </w:t>
      </w:r>
      <w:r>
        <w:t xml:space="preserve">on </w:t>
      </w:r>
      <w:r w:rsidR="00C20255">
        <w:t>January 26, 2018</w:t>
      </w:r>
      <w:bookmarkStart w:id="0" w:name="_GoBack"/>
      <w:bookmarkEnd w:id="0"/>
      <w:r>
        <w:t xml:space="preserve"> </w:t>
      </w:r>
      <w:r w:rsidRPr="00DF0F91">
        <w:t xml:space="preserve">in accordance with </w:t>
      </w:r>
      <w:r w:rsidR="00DA7D9E">
        <w:t>16 TAC §</w:t>
      </w:r>
      <w:r w:rsidRPr="00DF0F91">
        <w:t xml:space="preserve"> 22.74.</w:t>
      </w:r>
    </w:p>
    <w:p w:rsidR="00DD413B" w:rsidRDefault="0038776A" w:rsidP="005C43FF">
      <w:pPr>
        <w:pStyle w:val="SignatureBlock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D413B" w:rsidRDefault="00DD413B" w:rsidP="00975D8A">
      <w:pPr>
        <w:pStyle w:val="SignatureBlock"/>
        <w:ind w:firstLine="4320"/>
      </w:pPr>
      <w:r>
        <w:t>______________________</w:t>
      </w:r>
    </w:p>
    <w:p w:rsidR="00DD413B" w:rsidRDefault="00DD413B" w:rsidP="00975D8A">
      <w:pPr>
        <w:pStyle w:val="SignatureBlock"/>
        <w:ind w:firstLine="4320"/>
      </w:pPr>
      <w:r>
        <w:t>A. J. Smullen</w:t>
      </w:r>
    </w:p>
    <w:p w:rsidR="0038776A" w:rsidRDefault="0038776A" w:rsidP="00975D8A">
      <w:pPr>
        <w:pStyle w:val="SignatureBlock"/>
        <w:ind w:firstLine="4320"/>
      </w:pPr>
    </w:p>
    <w:sectPr w:rsidR="0038776A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E19" w:rsidRDefault="00286E19" w:rsidP="008016FB">
      <w:r>
        <w:separator/>
      </w:r>
    </w:p>
    <w:p w:rsidR="00286E19" w:rsidRDefault="00286E19" w:rsidP="008016FB"/>
    <w:p w:rsidR="00286E19" w:rsidRDefault="00286E19" w:rsidP="008016FB"/>
  </w:endnote>
  <w:endnote w:type="continuationSeparator" w:id="0">
    <w:p w:rsidR="00286E19" w:rsidRDefault="00286E19" w:rsidP="008016FB">
      <w:r>
        <w:continuationSeparator/>
      </w:r>
    </w:p>
    <w:p w:rsidR="00286E19" w:rsidRDefault="00286E19" w:rsidP="008016FB"/>
    <w:p w:rsidR="00286E19" w:rsidRDefault="00286E19" w:rsidP="008016FB"/>
  </w:endnote>
  <w:endnote w:type="continuationNotice" w:id="1">
    <w:p w:rsidR="00286E19" w:rsidRDefault="00286E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581" w:rsidRDefault="008C0581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0581" w:rsidRDefault="008C0581" w:rsidP="008016FB">
    <w:pPr>
      <w:pStyle w:val="Footer"/>
    </w:pPr>
  </w:p>
  <w:p w:rsidR="008C0581" w:rsidRDefault="008C0581" w:rsidP="008016FB"/>
  <w:p w:rsidR="008C0581" w:rsidRDefault="008C0581" w:rsidP="008016F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13507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C0581" w:rsidRDefault="008C0581" w:rsidP="00BC7FBF">
        <w:pPr>
          <w:pStyle w:val="Footer"/>
          <w:tabs>
            <w:tab w:val="clear" w:pos="4680"/>
            <w:tab w:val="clear" w:pos="9360"/>
          </w:tabs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6E1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C0581" w:rsidRDefault="008C0581" w:rsidP="008016F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E19" w:rsidRDefault="00286E19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:rsidR="00286E19" w:rsidRDefault="00286E19" w:rsidP="00DE10F8">
      <w:pPr>
        <w:spacing w:after="0" w:line="240" w:lineRule="auto"/>
        <w:ind w:firstLine="0"/>
      </w:pPr>
      <w:r>
        <w:continuationSeparator/>
      </w:r>
    </w:p>
  </w:footnote>
  <w:footnote w:type="continuationNotice" w:id="1">
    <w:p w:rsidR="00286E19" w:rsidRDefault="00286E19">
      <w:pPr>
        <w:spacing w:after="0" w:line="240" w:lineRule="auto"/>
      </w:pPr>
    </w:p>
  </w:footnote>
  <w:footnote w:id="2">
    <w:p w:rsidR="00C16CC2" w:rsidRDefault="00C16CC2">
      <w:pPr>
        <w:pStyle w:val="FootnoteText"/>
      </w:pPr>
      <w:r>
        <w:rPr>
          <w:rStyle w:val="FootnoteReference"/>
        </w:rPr>
        <w:footnoteRef/>
      </w:r>
      <w:r>
        <w:t xml:space="preserve"> True-Up Report (Nov. 29, 2017) (Report).</w:t>
      </w:r>
    </w:p>
  </w:footnote>
  <w:footnote w:id="3">
    <w:p w:rsidR="008C0581" w:rsidRPr="008C0581" w:rsidRDefault="008C058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C16CC2">
        <w:rPr>
          <w:i/>
        </w:rPr>
        <w:t>Application of MSEC Enterprises, Inc. for a Pass-Through Rate Change</w:t>
      </w:r>
      <w:r w:rsidR="00C16CC2">
        <w:t xml:space="preserve">, Tariff Control No. 45485, Notice of Approval (Mar. 21, 2016); </w:t>
      </w:r>
      <w:r>
        <w:rPr>
          <w:i/>
        </w:rPr>
        <w:t>Application of MSEC Enterprises, Inc. for a Pass-Through Rate Change</w:t>
      </w:r>
      <w:r>
        <w:t>, Tariff Control No. 46258, Notice of Approval (Sept. 30, 2016).</w:t>
      </w:r>
    </w:p>
  </w:footnote>
  <w:footnote w:id="4">
    <w:p w:rsidR="00C16CC2" w:rsidRPr="00C16CC2" w:rsidRDefault="00C16CC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i/>
        </w:rPr>
        <w:t>Id</w:t>
      </w:r>
      <w:r>
        <w:t>.</w:t>
      </w:r>
    </w:p>
  </w:footnote>
  <w:footnote w:id="5">
    <w:p w:rsidR="00C16CC2" w:rsidRPr="00C16CC2" w:rsidRDefault="00C16CC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i/>
        </w:rPr>
        <w:t>Application of MSEC Enterprises, Inc. for a Pass-Through Rate Change</w:t>
      </w:r>
      <w:r>
        <w:t>, Tariff Control No. 47465, Notice of Approval (Aug. 23, 2017).</w:t>
      </w:r>
    </w:p>
  </w:footnote>
  <w:footnote w:id="6">
    <w:p w:rsidR="00C16CC2" w:rsidRDefault="00C16CC2">
      <w:pPr>
        <w:pStyle w:val="FootnoteText"/>
      </w:pPr>
      <w:r>
        <w:rPr>
          <w:rStyle w:val="FootnoteReference"/>
        </w:rPr>
        <w:footnoteRef/>
      </w:r>
      <w:r>
        <w:t xml:space="preserve"> Report at 2.</w:t>
      </w:r>
    </w:p>
  </w:footnote>
  <w:footnote w:id="7">
    <w:p w:rsidR="00C16CC2" w:rsidRDefault="00C16CC2">
      <w:pPr>
        <w:pStyle w:val="FootnoteText"/>
      </w:pPr>
      <w:r>
        <w:rPr>
          <w:rStyle w:val="FootnoteReference"/>
        </w:rPr>
        <w:footnoteRef/>
      </w:r>
      <w:r>
        <w:t xml:space="preserve"> Order No. 1 (Jan. 19, 2018).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581" w:rsidRDefault="008C05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B0A4C7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0C0"/>
    <w:rsid w:val="0000107F"/>
    <w:rsid w:val="000038EE"/>
    <w:rsid w:val="00003FE4"/>
    <w:rsid w:val="00006869"/>
    <w:rsid w:val="000134BB"/>
    <w:rsid w:val="00015160"/>
    <w:rsid w:val="000233F8"/>
    <w:rsid w:val="000246F9"/>
    <w:rsid w:val="000357D5"/>
    <w:rsid w:val="00050EC3"/>
    <w:rsid w:val="0005223C"/>
    <w:rsid w:val="000528DE"/>
    <w:rsid w:val="000621BB"/>
    <w:rsid w:val="000658CD"/>
    <w:rsid w:val="000671DB"/>
    <w:rsid w:val="00071BFA"/>
    <w:rsid w:val="00072FE5"/>
    <w:rsid w:val="0007364D"/>
    <w:rsid w:val="000767DB"/>
    <w:rsid w:val="000857EC"/>
    <w:rsid w:val="00085B87"/>
    <w:rsid w:val="00092B02"/>
    <w:rsid w:val="0009361B"/>
    <w:rsid w:val="0009426E"/>
    <w:rsid w:val="00094D6D"/>
    <w:rsid w:val="000960AF"/>
    <w:rsid w:val="000A6448"/>
    <w:rsid w:val="000B10C9"/>
    <w:rsid w:val="000B163B"/>
    <w:rsid w:val="000B1812"/>
    <w:rsid w:val="000B4DFB"/>
    <w:rsid w:val="000B4E9F"/>
    <w:rsid w:val="000C4031"/>
    <w:rsid w:val="000C6AF9"/>
    <w:rsid w:val="000D3CDD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3058"/>
    <w:rsid w:val="001171A2"/>
    <w:rsid w:val="00122C66"/>
    <w:rsid w:val="00127224"/>
    <w:rsid w:val="00132937"/>
    <w:rsid w:val="00132C88"/>
    <w:rsid w:val="001347B7"/>
    <w:rsid w:val="001370E3"/>
    <w:rsid w:val="00140FCF"/>
    <w:rsid w:val="00143BAC"/>
    <w:rsid w:val="00143DBB"/>
    <w:rsid w:val="00147053"/>
    <w:rsid w:val="00151409"/>
    <w:rsid w:val="00152E43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2FC"/>
    <w:rsid w:val="00201516"/>
    <w:rsid w:val="0020243D"/>
    <w:rsid w:val="0020368A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6DD9"/>
    <w:rsid w:val="0025700B"/>
    <w:rsid w:val="00261AFE"/>
    <w:rsid w:val="00270C7B"/>
    <w:rsid w:val="00271524"/>
    <w:rsid w:val="00272208"/>
    <w:rsid w:val="0028026F"/>
    <w:rsid w:val="00282897"/>
    <w:rsid w:val="00283F39"/>
    <w:rsid w:val="00285A49"/>
    <w:rsid w:val="00286D26"/>
    <w:rsid w:val="00286E19"/>
    <w:rsid w:val="0029005F"/>
    <w:rsid w:val="00296BA8"/>
    <w:rsid w:val="002A1898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0F9B"/>
    <w:rsid w:val="00332458"/>
    <w:rsid w:val="003346A4"/>
    <w:rsid w:val="00336ACF"/>
    <w:rsid w:val="00341854"/>
    <w:rsid w:val="003455B0"/>
    <w:rsid w:val="00357C92"/>
    <w:rsid w:val="003602F6"/>
    <w:rsid w:val="00360A0C"/>
    <w:rsid w:val="00373605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6280"/>
    <w:rsid w:val="003B7656"/>
    <w:rsid w:val="003C0C4B"/>
    <w:rsid w:val="003C0E04"/>
    <w:rsid w:val="003C6393"/>
    <w:rsid w:val="003D152A"/>
    <w:rsid w:val="003D1D6C"/>
    <w:rsid w:val="003E1AA5"/>
    <w:rsid w:val="003E7A59"/>
    <w:rsid w:val="003F2F01"/>
    <w:rsid w:val="003F72A0"/>
    <w:rsid w:val="00403B88"/>
    <w:rsid w:val="00404493"/>
    <w:rsid w:val="0041248F"/>
    <w:rsid w:val="00422A05"/>
    <w:rsid w:val="00423664"/>
    <w:rsid w:val="004259C2"/>
    <w:rsid w:val="00434247"/>
    <w:rsid w:val="00434D1C"/>
    <w:rsid w:val="00435C56"/>
    <w:rsid w:val="00437F13"/>
    <w:rsid w:val="004445C3"/>
    <w:rsid w:val="00444FEA"/>
    <w:rsid w:val="004478B0"/>
    <w:rsid w:val="00447A0C"/>
    <w:rsid w:val="00450C29"/>
    <w:rsid w:val="00451ADC"/>
    <w:rsid w:val="004540A3"/>
    <w:rsid w:val="004540CD"/>
    <w:rsid w:val="00457884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4B1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22032"/>
    <w:rsid w:val="0053241C"/>
    <w:rsid w:val="00535DF6"/>
    <w:rsid w:val="0053775F"/>
    <w:rsid w:val="0054012D"/>
    <w:rsid w:val="005528A6"/>
    <w:rsid w:val="00553BD2"/>
    <w:rsid w:val="00555E35"/>
    <w:rsid w:val="005617AE"/>
    <w:rsid w:val="0057620A"/>
    <w:rsid w:val="0058558F"/>
    <w:rsid w:val="00587716"/>
    <w:rsid w:val="0059197A"/>
    <w:rsid w:val="00595FDD"/>
    <w:rsid w:val="0059639F"/>
    <w:rsid w:val="00596A01"/>
    <w:rsid w:val="00596DB2"/>
    <w:rsid w:val="005A31F1"/>
    <w:rsid w:val="005A652A"/>
    <w:rsid w:val="005A6C24"/>
    <w:rsid w:val="005B6597"/>
    <w:rsid w:val="005B76D0"/>
    <w:rsid w:val="005B7B7B"/>
    <w:rsid w:val="005C3611"/>
    <w:rsid w:val="005C43FF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0FF8"/>
    <w:rsid w:val="00612E0D"/>
    <w:rsid w:val="00615565"/>
    <w:rsid w:val="006159E0"/>
    <w:rsid w:val="0061677C"/>
    <w:rsid w:val="00621AF5"/>
    <w:rsid w:val="00633065"/>
    <w:rsid w:val="00641C47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92AD3"/>
    <w:rsid w:val="006954A8"/>
    <w:rsid w:val="006964B5"/>
    <w:rsid w:val="006A105D"/>
    <w:rsid w:val="006A6EC4"/>
    <w:rsid w:val="006C2E8A"/>
    <w:rsid w:val="006C376D"/>
    <w:rsid w:val="006C5B92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56B01"/>
    <w:rsid w:val="007636DB"/>
    <w:rsid w:val="00765020"/>
    <w:rsid w:val="00766674"/>
    <w:rsid w:val="00770433"/>
    <w:rsid w:val="007717F6"/>
    <w:rsid w:val="007726C7"/>
    <w:rsid w:val="007805C5"/>
    <w:rsid w:val="00785B05"/>
    <w:rsid w:val="00791658"/>
    <w:rsid w:val="007972AD"/>
    <w:rsid w:val="007A38A3"/>
    <w:rsid w:val="007A5F84"/>
    <w:rsid w:val="007A6432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1D29"/>
    <w:rsid w:val="007F7062"/>
    <w:rsid w:val="0080064A"/>
    <w:rsid w:val="008016FB"/>
    <w:rsid w:val="00805FB2"/>
    <w:rsid w:val="00813959"/>
    <w:rsid w:val="008146C8"/>
    <w:rsid w:val="00827E46"/>
    <w:rsid w:val="00831A4E"/>
    <w:rsid w:val="00854779"/>
    <w:rsid w:val="00854EC6"/>
    <w:rsid w:val="00855A5A"/>
    <w:rsid w:val="00865AF8"/>
    <w:rsid w:val="00873122"/>
    <w:rsid w:val="0088061E"/>
    <w:rsid w:val="008814ED"/>
    <w:rsid w:val="00885CD1"/>
    <w:rsid w:val="008915EB"/>
    <w:rsid w:val="008947F4"/>
    <w:rsid w:val="008A0CD3"/>
    <w:rsid w:val="008B0CAF"/>
    <w:rsid w:val="008B5086"/>
    <w:rsid w:val="008C02BF"/>
    <w:rsid w:val="008C0581"/>
    <w:rsid w:val="008C1C2C"/>
    <w:rsid w:val="008C4589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1BF0"/>
    <w:rsid w:val="00903852"/>
    <w:rsid w:val="00906C49"/>
    <w:rsid w:val="00911CA1"/>
    <w:rsid w:val="00925917"/>
    <w:rsid w:val="00930B8D"/>
    <w:rsid w:val="009310C1"/>
    <w:rsid w:val="00932E23"/>
    <w:rsid w:val="00933F91"/>
    <w:rsid w:val="00936A79"/>
    <w:rsid w:val="00940316"/>
    <w:rsid w:val="009410CB"/>
    <w:rsid w:val="00944CF8"/>
    <w:rsid w:val="00953708"/>
    <w:rsid w:val="00953B7B"/>
    <w:rsid w:val="0095647D"/>
    <w:rsid w:val="00960F8F"/>
    <w:rsid w:val="00965618"/>
    <w:rsid w:val="00971254"/>
    <w:rsid w:val="009741CA"/>
    <w:rsid w:val="00975123"/>
    <w:rsid w:val="00975A43"/>
    <w:rsid w:val="00975D8A"/>
    <w:rsid w:val="00991476"/>
    <w:rsid w:val="00995672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27CF7"/>
    <w:rsid w:val="00A307DF"/>
    <w:rsid w:val="00A30819"/>
    <w:rsid w:val="00A357F1"/>
    <w:rsid w:val="00A363EE"/>
    <w:rsid w:val="00A36FC0"/>
    <w:rsid w:val="00A37740"/>
    <w:rsid w:val="00A42644"/>
    <w:rsid w:val="00A445B2"/>
    <w:rsid w:val="00A462EA"/>
    <w:rsid w:val="00A5152C"/>
    <w:rsid w:val="00A52F5B"/>
    <w:rsid w:val="00A603FA"/>
    <w:rsid w:val="00A66467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054"/>
    <w:rsid w:val="00AA4397"/>
    <w:rsid w:val="00AA4BF1"/>
    <w:rsid w:val="00AC4F67"/>
    <w:rsid w:val="00AC5BD9"/>
    <w:rsid w:val="00AD1E9F"/>
    <w:rsid w:val="00AD27C1"/>
    <w:rsid w:val="00AD74BB"/>
    <w:rsid w:val="00AE1CB0"/>
    <w:rsid w:val="00AE4383"/>
    <w:rsid w:val="00AE4F84"/>
    <w:rsid w:val="00AE597A"/>
    <w:rsid w:val="00AF3657"/>
    <w:rsid w:val="00AF7BB7"/>
    <w:rsid w:val="00B01365"/>
    <w:rsid w:val="00B1063A"/>
    <w:rsid w:val="00B12542"/>
    <w:rsid w:val="00B26DE3"/>
    <w:rsid w:val="00B34408"/>
    <w:rsid w:val="00B34890"/>
    <w:rsid w:val="00B435B5"/>
    <w:rsid w:val="00B43A8C"/>
    <w:rsid w:val="00B447E5"/>
    <w:rsid w:val="00B510F6"/>
    <w:rsid w:val="00B53F7B"/>
    <w:rsid w:val="00B564B1"/>
    <w:rsid w:val="00B564B6"/>
    <w:rsid w:val="00B60332"/>
    <w:rsid w:val="00B60618"/>
    <w:rsid w:val="00B6142E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B0FE8"/>
    <w:rsid w:val="00BC010F"/>
    <w:rsid w:val="00BC4E5F"/>
    <w:rsid w:val="00BC587A"/>
    <w:rsid w:val="00BC7FBF"/>
    <w:rsid w:val="00BD1CEC"/>
    <w:rsid w:val="00BD2203"/>
    <w:rsid w:val="00BD3D7A"/>
    <w:rsid w:val="00BE0033"/>
    <w:rsid w:val="00BE64B8"/>
    <w:rsid w:val="00BE6646"/>
    <w:rsid w:val="00BE67F2"/>
    <w:rsid w:val="00BF63C1"/>
    <w:rsid w:val="00BF68C9"/>
    <w:rsid w:val="00C10544"/>
    <w:rsid w:val="00C16CC2"/>
    <w:rsid w:val="00C20255"/>
    <w:rsid w:val="00C20D74"/>
    <w:rsid w:val="00C21A50"/>
    <w:rsid w:val="00C22363"/>
    <w:rsid w:val="00C22C9C"/>
    <w:rsid w:val="00C22F7D"/>
    <w:rsid w:val="00C23AFC"/>
    <w:rsid w:val="00C23DA4"/>
    <w:rsid w:val="00C25FEB"/>
    <w:rsid w:val="00C34BFD"/>
    <w:rsid w:val="00C37576"/>
    <w:rsid w:val="00C417D0"/>
    <w:rsid w:val="00C42950"/>
    <w:rsid w:val="00C442AE"/>
    <w:rsid w:val="00C472A2"/>
    <w:rsid w:val="00C52BD4"/>
    <w:rsid w:val="00C541E5"/>
    <w:rsid w:val="00C55671"/>
    <w:rsid w:val="00C603C3"/>
    <w:rsid w:val="00C61F66"/>
    <w:rsid w:val="00C64532"/>
    <w:rsid w:val="00C7196E"/>
    <w:rsid w:val="00C73E7A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D17BD"/>
    <w:rsid w:val="00CD7193"/>
    <w:rsid w:val="00CE16ED"/>
    <w:rsid w:val="00CE6BCB"/>
    <w:rsid w:val="00CE6EF2"/>
    <w:rsid w:val="00D01DC2"/>
    <w:rsid w:val="00D03766"/>
    <w:rsid w:val="00D11758"/>
    <w:rsid w:val="00D12BA5"/>
    <w:rsid w:val="00D14F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673B0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3340"/>
    <w:rsid w:val="00DA03AE"/>
    <w:rsid w:val="00DA1207"/>
    <w:rsid w:val="00DA2E1A"/>
    <w:rsid w:val="00DA3D1A"/>
    <w:rsid w:val="00DA4115"/>
    <w:rsid w:val="00DA7D9E"/>
    <w:rsid w:val="00DB052A"/>
    <w:rsid w:val="00DB09C5"/>
    <w:rsid w:val="00DB2527"/>
    <w:rsid w:val="00DB2B0A"/>
    <w:rsid w:val="00DC46F6"/>
    <w:rsid w:val="00DC60C5"/>
    <w:rsid w:val="00DD024A"/>
    <w:rsid w:val="00DD14FB"/>
    <w:rsid w:val="00DD413B"/>
    <w:rsid w:val="00DE10F8"/>
    <w:rsid w:val="00DE2E28"/>
    <w:rsid w:val="00DE5974"/>
    <w:rsid w:val="00DF0679"/>
    <w:rsid w:val="00DF28E3"/>
    <w:rsid w:val="00DF4741"/>
    <w:rsid w:val="00DF60AA"/>
    <w:rsid w:val="00E01327"/>
    <w:rsid w:val="00E035CB"/>
    <w:rsid w:val="00E10C21"/>
    <w:rsid w:val="00E22B2A"/>
    <w:rsid w:val="00E22DA1"/>
    <w:rsid w:val="00E35B5D"/>
    <w:rsid w:val="00E363C9"/>
    <w:rsid w:val="00E5280E"/>
    <w:rsid w:val="00E57EBE"/>
    <w:rsid w:val="00E60E28"/>
    <w:rsid w:val="00E752FC"/>
    <w:rsid w:val="00E77066"/>
    <w:rsid w:val="00E770E2"/>
    <w:rsid w:val="00E862B3"/>
    <w:rsid w:val="00E87ACF"/>
    <w:rsid w:val="00E901CB"/>
    <w:rsid w:val="00EA1E82"/>
    <w:rsid w:val="00EA1F1A"/>
    <w:rsid w:val="00EA3D0E"/>
    <w:rsid w:val="00EA42E6"/>
    <w:rsid w:val="00EA5AE1"/>
    <w:rsid w:val="00EB3D39"/>
    <w:rsid w:val="00EB55D9"/>
    <w:rsid w:val="00EC0921"/>
    <w:rsid w:val="00EC0F23"/>
    <w:rsid w:val="00EC5E5D"/>
    <w:rsid w:val="00ED3908"/>
    <w:rsid w:val="00ED6F56"/>
    <w:rsid w:val="00ED705B"/>
    <w:rsid w:val="00EE349A"/>
    <w:rsid w:val="00EE3C61"/>
    <w:rsid w:val="00EE6EF1"/>
    <w:rsid w:val="00EF39CA"/>
    <w:rsid w:val="00F013C0"/>
    <w:rsid w:val="00F058A1"/>
    <w:rsid w:val="00F06133"/>
    <w:rsid w:val="00F121A6"/>
    <w:rsid w:val="00F16117"/>
    <w:rsid w:val="00F26DAF"/>
    <w:rsid w:val="00F27700"/>
    <w:rsid w:val="00F27DD3"/>
    <w:rsid w:val="00F3191C"/>
    <w:rsid w:val="00F34435"/>
    <w:rsid w:val="00F37917"/>
    <w:rsid w:val="00F46C47"/>
    <w:rsid w:val="00F552DE"/>
    <w:rsid w:val="00F6037A"/>
    <w:rsid w:val="00F603DB"/>
    <w:rsid w:val="00F64146"/>
    <w:rsid w:val="00F6501E"/>
    <w:rsid w:val="00F70835"/>
    <w:rsid w:val="00F70B3E"/>
    <w:rsid w:val="00F7288B"/>
    <w:rsid w:val="00F73D00"/>
    <w:rsid w:val="00F77242"/>
    <w:rsid w:val="00F8061A"/>
    <w:rsid w:val="00F83627"/>
    <w:rsid w:val="00F87258"/>
    <w:rsid w:val="00F9178E"/>
    <w:rsid w:val="00F94F2F"/>
    <w:rsid w:val="00FB21E9"/>
    <w:rsid w:val="00FB5783"/>
    <w:rsid w:val="00FC04B0"/>
    <w:rsid w:val="00FC04F1"/>
    <w:rsid w:val="00FC174D"/>
    <w:rsid w:val="00FC2FC0"/>
    <w:rsid w:val="00FC40D6"/>
    <w:rsid w:val="00FD2228"/>
    <w:rsid w:val="00FD70C0"/>
    <w:rsid w:val="00FE0444"/>
    <w:rsid w:val="00FE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2840F8E-2D42-4F2C-B15D-AF62A4249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1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DD9"/>
    <w:pPr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aliases w:val="Section"/>
    <w:basedOn w:val="Normal"/>
    <w:next w:val="Normal"/>
    <w:qFormat/>
    <w:rsid w:val="008C4589"/>
    <w:pPr>
      <w:keepNext/>
      <w:spacing w:line="240" w:lineRule="auto"/>
      <w:ind w:left="720" w:hanging="720"/>
      <w:jc w:val="center"/>
      <w:outlineLvl w:val="0"/>
    </w:pPr>
    <w:rPr>
      <w:b/>
      <w:caps/>
    </w:rPr>
  </w:style>
  <w:style w:type="paragraph" w:styleId="Heading2">
    <w:name w:val="heading 2"/>
    <w:aliases w:val="Sub1"/>
    <w:basedOn w:val="Normal"/>
    <w:next w:val="Normal"/>
    <w:qFormat/>
    <w:rsid w:val="00113058"/>
    <w:pPr>
      <w:keepNext/>
      <w:spacing w:before="360"/>
      <w:ind w:left="720" w:hanging="360"/>
      <w:outlineLvl w:val="1"/>
    </w:pPr>
    <w:rPr>
      <w:rFonts w:ascii="Times New Roman Bold" w:hAnsi="Times New Roman Bold"/>
      <w:b/>
    </w:rPr>
  </w:style>
  <w:style w:type="paragraph" w:styleId="Heading3">
    <w:name w:val="heading 3"/>
    <w:aliases w:val="Sub2"/>
    <w:basedOn w:val="Heading2"/>
    <w:next w:val="Normal"/>
    <w:link w:val="Heading3Char"/>
    <w:uiPriority w:val="1"/>
    <w:qFormat/>
    <w:rsid w:val="00085B87"/>
    <w:pPr>
      <w:spacing w:line="240" w:lineRule="auto"/>
      <w:ind w:left="1080"/>
      <w:outlineLvl w:val="2"/>
    </w:pPr>
  </w:style>
  <w:style w:type="paragraph" w:styleId="Heading4">
    <w:name w:val="heading 4"/>
    <w:aliases w:val="Sub3"/>
    <w:basedOn w:val="Normal"/>
    <w:next w:val="Normal"/>
    <w:qFormat/>
    <w:rsid w:val="00113058"/>
    <w:pPr>
      <w:ind w:left="1440" w:hanging="360"/>
    </w:pPr>
    <w:rPr>
      <w:b/>
    </w:r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link w:val="DocumentheadingChar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rsid w:val="00B53F7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975D8A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qFormat/>
    <w:rsid w:val="00447A0C"/>
    <w:rPr>
      <w:rFonts w:ascii="Times New Roman" w:hAnsi="Times New Roman"/>
      <w:position w:val="6"/>
      <w:sz w:val="16"/>
    </w:rPr>
  </w:style>
  <w:style w:type="paragraph" w:styleId="Header">
    <w:name w:val="header"/>
    <w:basedOn w:val="Normal"/>
    <w:autoRedefine/>
    <w:rsid w:val="005A6C24"/>
    <w:pPr>
      <w:tabs>
        <w:tab w:val="center" w:pos="4680"/>
        <w:tab w:val="right" w:pos="9360"/>
      </w:tabs>
      <w:spacing w:after="240" w:line="240" w:lineRule="auto"/>
      <w:ind w:firstLine="0"/>
      <w:jc w:val="center"/>
    </w:pPr>
    <w:rPr>
      <w:b/>
      <w:caps/>
      <w:sz w:val="28"/>
      <w:szCs w:val="28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uiPriority w:val="1"/>
    <w:qFormat/>
    <w:rsid w:val="0053241C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qFormat/>
    <w:rsid w:val="00995672"/>
    <w:pPr>
      <w:spacing w:before="360" w:after="0"/>
      <w:ind w:left="0" w:firstLine="0"/>
      <w:jc w:val="left"/>
      <w:outlineLvl w:val="9"/>
    </w:pPr>
    <w:rPr>
      <w:rFonts w:cs="Arial"/>
      <w:bCs/>
    </w:rPr>
  </w:style>
  <w:style w:type="paragraph" w:styleId="TOC2">
    <w:name w:val="toc 2"/>
    <w:basedOn w:val="TOC1"/>
    <w:next w:val="Normal"/>
    <w:autoRedefine/>
    <w:uiPriority w:val="39"/>
    <w:qFormat/>
    <w:rsid w:val="00A66467"/>
    <w:pPr>
      <w:spacing w:before="240"/>
      <w:ind w:left="360"/>
    </w:pPr>
    <w:rPr>
      <w:rFonts w:cs="Times New Roman"/>
      <w:caps w:val="0"/>
      <w:noProof/>
      <w:szCs w:val="20"/>
    </w:rPr>
  </w:style>
  <w:style w:type="paragraph" w:styleId="TOC3">
    <w:name w:val="toc 3"/>
    <w:basedOn w:val="TOC2"/>
    <w:next w:val="Normal"/>
    <w:uiPriority w:val="39"/>
    <w:qFormat/>
    <w:rsid w:val="00A66467"/>
    <w:pPr>
      <w:spacing w:before="0"/>
      <w:ind w:left="72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995672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0A6448"/>
    <w:pPr>
      <w:outlineLvl w:val="9"/>
    </w:p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autoRedefine/>
    <w:qFormat/>
    <w:rsid w:val="0007364D"/>
    <w:pPr>
      <w:spacing w:before="240" w:after="240" w:line="240" w:lineRule="auto"/>
      <w:ind w:left="720" w:right="720" w:firstLine="0"/>
      <w:outlineLvl w:val="9"/>
    </w:pPr>
    <w:rPr>
      <w:szCs w:val="20"/>
    </w:rPr>
  </w:style>
  <w:style w:type="character" w:customStyle="1" w:styleId="FootnoteTextChar">
    <w:name w:val="Footnote Text Char"/>
    <w:link w:val="FootnoteText"/>
    <w:semiHidden/>
    <w:rsid w:val="00975D8A"/>
    <w:rPr>
      <w:szCs w:val="24"/>
    </w:rPr>
  </w:style>
  <w:style w:type="character" w:customStyle="1" w:styleId="FootnoteChar">
    <w:name w:val="Footnote Char"/>
    <w:basedOn w:val="FootnoteTextChar"/>
    <w:link w:val="Footnote"/>
    <w:rsid w:val="000A6448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07364D"/>
    <w:rPr>
      <w:sz w:val="24"/>
    </w:rPr>
  </w:style>
  <w:style w:type="paragraph" w:customStyle="1" w:styleId="DocketNo0">
    <w:name w:val="Docket No"/>
    <w:basedOn w:val="Docketnumber"/>
    <w:link w:val="DocketNoChar"/>
    <w:qFormat/>
    <w:rsid w:val="00F77242"/>
    <w:pPr>
      <w:spacing w:line="240" w:lineRule="auto"/>
      <w:ind w:firstLine="0"/>
    </w:pPr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77242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paragraph" w:customStyle="1" w:styleId="Style">
    <w:name w:val="Style"/>
    <w:basedOn w:val="Documentheading"/>
    <w:link w:val="StyleChar"/>
    <w:rsid w:val="0095647D"/>
    <w:pPr>
      <w:ind w:firstLine="0"/>
    </w:pPr>
    <w:rPr>
      <w:rFonts w:ascii="Times New Roman Bold" w:hAnsi="Times New Roman Bold"/>
    </w:rPr>
  </w:style>
  <w:style w:type="character" w:customStyle="1" w:styleId="DocumentheadingChar">
    <w:name w:val="Document heading Char"/>
    <w:basedOn w:val="DefaultParagraphFont"/>
    <w:link w:val="Documentheading"/>
    <w:rsid w:val="0095647D"/>
    <w:rPr>
      <w:b/>
      <w:caps/>
      <w:sz w:val="28"/>
      <w:szCs w:val="24"/>
    </w:rPr>
  </w:style>
  <w:style w:type="character" w:customStyle="1" w:styleId="StyleChar">
    <w:name w:val="Style Char"/>
    <w:basedOn w:val="DocumentheadingChar"/>
    <w:link w:val="Style"/>
    <w:rsid w:val="0095647D"/>
    <w:rPr>
      <w:rFonts w:ascii="Times New Roman Bold" w:hAnsi="Times New Roman Bold"/>
      <w:b/>
      <w:caps/>
      <w:sz w:val="28"/>
      <w:szCs w:val="24"/>
    </w:rPr>
  </w:style>
  <w:style w:type="paragraph" w:customStyle="1" w:styleId="NOINDENT">
    <w:name w:val="NO INDENT"/>
    <w:basedOn w:val="Normal"/>
    <w:link w:val="NOINDENTChar"/>
    <w:qFormat/>
    <w:rsid w:val="00BC7FBF"/>
    <w:pPr>
      <w:ind w:firstLine="0"/>
    </w:pPr>
  </w:style>
  <w:style w:type="character" w:customStyle="1" w:styleId="FooterChar">
    <w:name w:val="Footer Char"/>
    <w:basedOn w:val="DefaultParagraphFont"/>
    <w:link w:val="Footer"/>
    <w:uiPriority w:val="99"/>
    <w:rsid w:val="00B53F7B"/>
    <w:rPr>
      <w:szCs w:val="24"/>
    </w:rPr>
  </w:style>
  <w:style w:type="character" w:customStyle="1" w:styleId="NOINDENTChar">
    <w:name w:val="NO INDENT Char"/>
    <w:basedOn w:val="DefaultParagraphFont"/>
    <w:link w:val="NOINDENT"/>
    <w:rsid w:val="00BC7FBF"/>
    <w:rPr>
      <w:sz w:val="24"/>
      <w:szCs w:val="24"/>
    </w:rPr>
  </w:style>
  <w:style w:type="paragraph" w:customStyle="1" w:styleId="Subsection">
    <w:name w:val="Subsection"/>
    <w:basedOn w:val="Normal"/>
    <w:link w:val="SubsectionChar"/>
    <w:rsid w:val="00831A4E"/>
    <w:pPr>
      <w:keepNext/>
      <w:spacing w:before="120" w:line="240" w:lineRule="auto"/>
      <w:ind w:left="1080" w:hanging="360"/>
    </w:pPr>
    <w:rPr>
      <w:b/>
    </w:rPr>
  </w:style>
  <w:style w:type="character" w:customStyle="1" w:styleId="SubsectionChar">
    <w:name w:val="Subsection Char"/>
    <w:basedOn w:val="DefaultParagraphFont"/>
    <w:link w:val="Subsection"/>
    <w:rsid w:val="00831A4E"/>
    <w:rPr>
      <w:b/>
      <w:sz w:val="24"/>
      <w:szCs w:val="24"/>
    </w:rPr>
  </w:style>
  <w:style w:type="paragraph" w:customStyle="1" w:styleId="sub-subsection">
    <w:name w:val="sub-sub section"/>
    <w:basedOn w:val="Subsection"/>
    <w:link w:val="sub-subsectionChar"/>
    <w:rsid w:val="0020368A"/>
    <w:pPr>
      <w:ind w:left="1440"/>
    </w:pPr>
  </w:style>
  <w:style w:type="character" w:customStyle="1" w:styleId="sub-subsectionChar">
    <w:name w:val="sub-sub section Char"/>
    <w:basedOn w:val="SubsectionChar"/>
    <w:link w:val="sub-subsection"/>
    <w:rsid w:val="0020368A"/>
    <w:rPr>
      <w:b/>
      <w:sz w:val="24"/>
      <w:szCs w:val="24"/>
    </w:rPr>
  </w:style>
  <w:style w:type="paragraph" w:customStyle="1" w:styleId="Table">
    <w:name w:val="Table"/>
    <w:basedOn w:val="Normal"/>
    <w:link w:val="TableChar"/>
    <w:qFormat/>
    <w:rsid w:val="00B447E5"/>
    <w:pPr>
      <w:spacing w:before="200" w:after="0" w:line="240" w:lineRule="auto"/>
      <w:ind w:firstLine="0"/>
    </w:pPr>
  </w:style>
  <w:style w:type="character" w:customStyle="1" w:styleId="TableChar">
    <w:name w:val="Table Char"/>
    <w:basedOn w:val="DefaultParagraphFont"/>
    <w:link w:val="Table"/>
    <w:rsid w:val="00B447E5"/>
    <w:rPr>
      <w:sz w:val="24"/>
      <w:szCs w:val="24"/>
    </w:rPr>
  </w:style>
  <w:style w:type="paragraph" w:customStyle="1" w:styleId="footnoteblockquote">
    <w:name w:val="footnote blockquote"/>
    <w:basedOn w:val="Footnote"/>
    <w:link w:val="footnoteblockquoteChar"/>
    <w:qFormat/>
    <w:rsid w:val="00A445B2"/>
    <w:pPr>
      <w:ind w:left="720" w:right="720" w:firstLine="0"/>
    </w:pPr>
  </w:style>
  <w:style w:type="character" w:customStyle="1" w:styleId="footnoteblockquoteChar">
    <w:name w:val="footnote blockquote Char"/>
    <w:basedOn w:val="FootnoteChar"/>
    <w:link w:val="footnoteblockquote"/>
    <w:rsid w:val="00A445B2"/>
    <w:rPr>
      <w:szCs w:val="24"/>
    </w:rPr>
  </w:style>
  <w:style w:type="character" w:customStyle="1" w:styleId="Heading3Char">
    <w:name w:val="Heading 3 Char"/>
    <w:aliases w:val="Sub2 Char"/>
    <w:basedOn w:val="DefaultParagraphFont"/>
    <w:link w:val="Heading3"/>
    <w:uiPriority w:val="1"/>
    <w:rsid w:val="00085B87"/>
    <w:rPr>
      <w:rFonts w:ascii="Times New Roman Bold" w:hAnsi="Times New Roman Bold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mullen\OneDrive%20-%20Public%20Utility%20Commission%20of%20Texas%201\work%20stuff\Pleading%20template%202017-08-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DFB58-1B3B-484C-A9A1-8BBB3397B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Pleading template 2017-08-02</Template>
  <TotalTime>53</TotalTime>
  <Pages>3</Pages>
  <Words>407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SOAH DOCKET NO</vt:lpstr>
      <vt:lpstr>I. Background</vt:lpstr>
      <vt:lpstr>II. recommendation</vt:lpstr>
      <vt:lpstr>III. conclusion</vt:lpstr>
    </vt:vector>
  </TitlesOfParts>
  <Company>Public Utility Commission of Texas</Company>
  <LinksUpToDate>false</LinksUpToDate>
  <CharactersWithSpaces>2728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Smullen, AJ</dc:creator>
  <cp:lastModifiedBy>Smullen, AJ</cp:lastModifiedBy>
  <cp:revision>7</cp:revision>
  <cp:lastPrinted>2006-01-30T15:46:00Z</cp:lastPrinted>
  <dcterms:created xsi:type="dcterms:W3CDTF">2018-01-24T19:53:00Z</dcterms:created>
  <dcterms:modified xsi:type="dcterms:W3CDTF">2018-01-26T19:30:00Z</dcterms:modified>
</cp:coreProperties>
</file>